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105" w:rsidRPr="00E95105" w:rsidRDefault="00E95105" w:rsidP="00E95105">
      <w:pPr>
        <w:spacing w:line="360" w:lineRule="auto"/>
        <w:rPr>
          <w:rFonts w:ascii="黑体" w:eastAsia="黑体" w:hAnsi="黑体"/>
          <w:color w:val="444444"/>
          <w:sz w:val="32"/>
          <w:szCs w:val="32"/>
          <w:shd w:val="clear" w:color="auto" w:fill="FFFFFF"/>
        </w:rPr>
      </w:pPr>
      <w:r w:rsidRPr="00E95105">
        <w:rPr>
          <w:rFonts w:ascii="黑体" w:eastAsia="黑体" w:hAnsi="黑体" w:cs="FangSong" w:hint="eastAsia"/>
          <w:color w:val="000000"/>
          <w:kern w:val="0"/>
          <w:sz w:val="32"/>
          <w:szCs w:val="32"/>
        </w:rPr>
        <w:t>附件1</w:t>
      </w:r>
    </w:p>
    <w:p w:rsidR="00930F15" w:rsidRDefault="00957AB5" w:rsidP="00957AB5">
      <w:pPr>
        <w:spacing w:line="36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EA5AB4">
        <w:rPr>
          <w:rFonts w:asciiTheme="majorEastAsia" w:eastAsiaTheme="majorEastAsia" w:hAnsiTheme="majorEastAsia" w:hint="eastAsia"/>
          <w:b/>
          <w:sz w:val="36"/>
          <w:szCs w:val="36"/>
        </w:rPr>
        <w:t>“信息通信行业推进‘一带一路’建设专题培训班”</w:t>
      </w:r>
    </w:p>
    <w:p w:rsidR="00957AB5" w:rsidRPr="00EA5AB4" w:rsidRDefault="00957AB5" w:rsidP="00957AB5">
      <w:pPr>
        <w:spacing w:line="360" w:lineRule="auto"/>
        <w:jc w:val="center"/>
        <w:rPr>
          <w:rFonts w:asciiTheme="majorEastAsia" w:eastAsiaTheme="majorEastAsia" w:hAnsiTheme="majorEastAsia"/>
          <w:b/>
          <w:sz w:val="36"/>
          <w:szCs w:val="36"/>
          <w:shd w:val="clear" w:color="auto" w:fill="FFFFFF"/>
        </w:rPr>
      </w:pPr>
      <w:r w:rsidRPr="00EA5AB4">
        <w:rPr>
          <w:rFonts w:asciiTheme="majorEastAsia" w:eastAsiaTheme="majorEastAsia" w:hAnsiTheme="majorEastAsia" w:hint="eastAsia"/>
          <w:b/>
          <w:sz w:val="36"/>
          <w:szCs w:val="36"/>
          <w:shd w:val="clear" w:color="auto" w:fill="FFFFFF"/>
        </w:rPr>
        <w:t>日程安排</w:t>
      </w:r>
    </w:p>
    <w:tbl>
      <w:tblPr>
        <w:tblW w:w="1049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1560"/>
        <w:gridCol w:w="4678"/>
        <w:gridCol w:w="2409"/>
        <w:gridCol w:w="993"/>
      </w:tblGrid>
      <w:tr w:rsidR="00957AB5" w:rsidRPr="005863FA" w:rsidTr="00930F15">
        <w:trPr>
          <w:trHeight w:val="668"/>
        </w:trPr>
        <w:tc>
          <w:tcPr>
            <w:tcW w:w="2411" w:type="dxa"/>
            <w:gridSpan w:val="2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957AB5">
              <w:rPr>
                <w:rFonts w:ascii="仿宋" w:eastAsia="仿宋" w:hAnsi="仿宋"/>
                <w:b/>
                <w:sz w:val="24"/>
              </w:rPr>
              <w:t>时</w:t>
            </w:r>
            <w:r w:rsidRPr="00957AB5">
              <w:rPr>
                <w:rFonts w:ascii="仿宋" w:eastAsia="仿宋" w:hAnsi="仿宋" w:hint="eastAsia"/>
                <w:b/>
                <w:sz w:val="24"/>
              </w:rPr>
              <w:t xml:space="preserve">  </w:t>
            </w:r>
            <w:r w:rsidRPr="00957AB5">
              <w:rPr>
                <w:rFonts w:ascii="仿宋" w:eastAsia="仿宋" w:hAnsi="仿宋"/>
                <w:b/>
                <w:sz w:val="24"/>
              </w:rPr>
              <w:t>间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957AB5">
              <w:rPr>
                <w:rFonts w:ascii="仿宋" w:eastAsia="仿宋" w:hAnsi="仿宋"/>
                <w:b/>
                <w:sz w:val="24"/>
              </w:rPr>
              <w:t>内</w:t>
            </w:r>
            <w:r w:rsidRPr="00957AB5">
              <w:rPr>
                <w:rFonts w:ascii="仿宋" w:eastAsia="仿宋" w:hAnsi="仿宋" w:hint="eastAsia"/>
                <w:b/>
                <w:sz w:val="24"/>
              </w:rPr>
              <w:t xml:space="preserve">  </w:t>
            </w:r>
            <w:r w:rsidRPr="00957AB5">
              <w:rPr>
                <w:rFonts w:ascii="仿宋" w:eastAsia="仿宋" w:hAnsi="仿宋"/>
                <w:b/>
                <w:sz w:val="24"/>
              </w:rPr>
              <w:t>容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957AB5">
              <w:rPr>
                <w:rFonts w:ascii="仿宋" w:eastAsia="仿宋" w:hAnsi="仿宋" w:hint="eastAsia"/>
                <w:b/>
                <w:sz w:val="24"/>
              </w:rPr>
              <w:t>授课专家</w:t>
            </w:r>
          </w:p>
        </w:tc>
        <w:tc>
          <w:tcPr>
            <w:tcW w:w="993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957AB5">
              <w:rPr>
                <w:rFonts w:ascii="仿宋" w:eastAsia="仿宋" w:hAnsi="仿宋"/>
                <w:b/>
                <w:sz w:val="24"/>
              </w:rPr>
              <w:t>主持人</w:t>
            </w: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6月</w:t>
            </w:r>
          </w:p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19日</w:t>
            </w: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/>
                <w:sz w:val="24"/>
              </w:rPr>
              <w:t>全天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/>
                <w:sz w:val="24"/>
              </w:rPr>
              <w:t>报到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 w:val="restart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6月</w:t>
            </w:r>
          </w:p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20日</w:t>
            </w: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08:30-08:45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致辞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工信部领导</w:t>
            </w:r>
          </w:p>
        </w:tc>
        <w:tc>
          <w:tcPr>
            <w:tcW w:w="993" w:type="dxa"/>
            <w:vMerge w:val="restart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中国通信企业协会</w:t>
            </w:r>
          </w:p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 xml:space="preserve">副会长兼副秘书长 </w:t>
            </w:r>
          </w:p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/>
                <w:sz w:val="24"/>
              </w:rPr>
              <w:t>赵中新</w:t>
            </w: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08:45-09:00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开班讲话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中国通信企业协会</w:t>
            </w:r>
          </w:p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957AB5">
              <w:rPr>
                <w:rFonts w:ascii="仿宋" w:eastAsia="仿宋" w:hAnsi="仿宋" w:hint="eastAsia"/>
                <w:sz w:val="24"/>
              </w:rPr>
              <w:t>苗建华</w:t>
            </w:r>
            <w:proofErr w:type="gramEnd"/>
            <w:r w:rsidRPr="00957AB5">
              <w:rPr>
                <w:rFonts w:ascii="仿宋" w:eastAsia="仿宋" w:hAnsi="仿宋" w:hint="eastAsia"/>
                <w:sz w:val="24"/>
              </w:rPr>
              <w:t xml:space="preserve"> 副会长兼秘书长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09:00-10:00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《“十三五”国际产能合作专项指引》解读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957AB5">
              <w:rPr>
                <w:rFonts w:ascii="仿宋" w:eastAsia="仿宋" w:hAnsi="仿宋"/>
                <w:sz w:val="24"/>
              </w:rPr>
              <w:t>国家发改委</w:t>
            </w:r>
            <w:proofErr w:type="gramEnd"/>
          </w:p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外资司领导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10:00-11:00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国企开展国际产能合作的政策指引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国资委</w:t>
            </w:r>
          </w:p>
          <w:p w:rsidR="00957AB5" w:rsidRPr="00957AB5" w:rsidRDefault="00957AB5" w:rsidP="00957AB5">
            <w:pPr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规划局领导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11:00-12:00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信息通信行业国际产能合作政策指导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/>
                <w:sz w:val="24"/>
              </w:rPr>
              <w:t>工信部</w:t>
            </w:r>
          </w:p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/>
                <w:sz w:val="24"/>
              </w:rPr>
              <w:t>规划司</w:t>
            </w:r>
            <w:r w:rsidRPr="00957AB5">
              <w:rPr>
                <w:rFonts w:ascii="仿宋" w:eastAsia="仿宋" w:hAnsi="仿宋" w:hint="eastAsia"/>
                <w:sz w:val="24"/>
              </w:rPr>
              <w:t>领导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12:00-13:30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/>
                <w:sz w:val="24"/>
              </w:rPr>
              <w:t>午休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13:30-14:30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利用国际合作机制促进企业国际化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工信部</w:t>
            </w:r>
          </w:p>
          <w:p w:rsidR="00957AB5" w:rsidRPr="00957AB5" w:rsidRDefault="00957AB5" w:rsidP="00957AB5">
            <w:pPr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国际司领导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14:30-15:30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“一带一路”沿线国家通信业发展现状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中国信息通信研究院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15:30-16:30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服务“一带一路”建设的机制与渠道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工信部国际经济技术合作中心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16:30-17:30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“一带一路”沿线国家风俗文化及市场环境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北京邮电大学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17:30-19:00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/>
                <w:sz w:val="24"/>
              </w:rPr>
              <w:t>晚餐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2411" w:type="dxa"/>
            <w:gridSpan w:val="2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957AB5">
              <w:rPr>
                <w:rFonts w:ascii="仿宋" w:eastAsia="仿宋" w:hAnsi="仿宋"/>
                <w:b/>
                <w:sz w:val="24"/>
              </w:rPr>
              <w:lastRenderedPageBreak/>
              <w:t>时</w:t>
            </w:r>
            <w:r w:rsidRPr="00957AB5">
              <w:rPr>
                <w:rFonts w:ascii="仿宋" w:eastAsia="仿宋" w:hAnsi="仿宋" w:hint="eastAsia"/>
                <w:b/>
                <w:sz w:val="24"/>
              </w:rPr>
              <w:t xml:space="preserve">  </w:t>
            </w:r>
            <w:r w:rsidRPr="00957AB5">
              <w:rPr>
                <w:rFonts w:ascii="仿宋" w:eastAsia="仿宋" w:hAnsi="仿宋"/>
                <w:b/>
                <w:sz w:val="24"/>
              </w:rPr>
              <w:t>间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957AB5">
              <w:rPr>
                <w:rFonts w:ascii="仿宋" w:eastAsia="仿宋" w:hAnsi="仿宋"/>
                <w:b/>
                <w:sz w:val="24"/>
              </w:rPr>
              <w:t>内</w:t>
            </w:r>
            <w:r w:rsidRPr="00957AB5">
              <w:rPr>
                <w:rFonts w:ascii="仿宋" w:eastAsia="仿宋" w:hAnsi="仿宋" w:hint="eastAsia"/>
                <w:b/>
                <w:sz w:val="24"/>
              </w:rPr>
              <w:t xml:space="preserve">  </w:t>
            </w:r>
            <w:r w:rsidRPr="00957AB5">
              <w:rPr>
                <w:rFonts w:ascii="仿宋" w:eastAsia="仿宋" w:hAnsi="仿宋"/>
                <w:b/>
                <w:sz w:val="24"/>
              </w:rPr>
              <w:t>容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957AB5">
              <w:rPr>
                <w:rFonts w:ascii="仿宋" w:eastAsia="仿宋" w:hAnsi="仿宋" w:hint="eastAsia"/>
                <w:b/>
                <w:sz w:val="24"/>
              </w:rPr>
              <w:t>授课专家</w:t>
            </w:r>
          </w:p>
        </w:tc>
        <w:tc>
          <w:tcPr>
            <w:tcW w:w="993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957AB5">
              <w:rPr>
                <w:rFonts w:ascii="仿宋" w:eastAsia="仿宋" w:hAnsi="仿宋"/>
                <w:b/>
                <w:sz w:val="24"/>
              </w:rPr>
              <w:t>主持人</w:t>
            </w: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 w:val="restart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6月</w:t>
            </w:r>
          </w:p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21日</w:t>
            </w: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08:30-09:30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“一带一路”建设的金融支持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中国进出口银行</w:t>
            </w:r>
          </w:p>
        </w:tc>
        <w:tc>
          <w:tcPr>
            <w:tcW w:w="993" w:type="dxa"/>
            <w:vMerge w:val="restart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中国通信企业协会副秘书长</w:t>
            </w:r>
          </w:p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/>
                <w:sz w:val="24"/>
              </w:rPr>
              <w:t>李北林</w:t>
            </w: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09:30-10:30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“一带一路”沿线国家的信用评级情况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/>
                <w:sz w:val="24"/>
              </w:rPr>
              <w:t>大公国际资信评估有限公司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10:30-11:30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电力行业国际产能合作经验介绍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中国电力企业联合会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11:30-13:30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/>
                <w:sz w:val="24"/>
              </w:rPr>
              <w:t>午休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13:30-14:30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“一带一路”海外园区建设情况介绍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/>
                <w:sz w:val="24"/>
              </w:rPr>
              <w:t>中非泰达投资股份有限公司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14:30-17:45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通信建设企业海外发展情况交流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中国通信服务股份有限公司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通信运营企业海外发展情况交流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/>
                <w:sz w:val="24"/>
              </w:rPr>
              <w:t>中国移动</w:t>
            </w:r>
            <w:r w:rsidRPr="00957AB5">
              <w:rPr>
                <w:rFonts w:ascii="仿宋" w:eastAsia="仿宋" w:hAnsi="仿宋" w:hint="eastAsia"/>
                <w:sz w:val="24"/>
              </w:rPr>
              <w:t>通信集团公司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/>
                <w:sz w:val="24"/>
              </w:rPr>
              <w:t>海外运营与网络建设情况</w:t>
            </w:r>
            <w:r w:rsidRPr="00957AB5">
              <w:rPr>
                <w:rFonts w:ascii="仿宋" w:eastAsia="仿宋" w:hAnsi="仿宋" w:hint="eastAsia"/>
                <w:sz w:val="24"/>
              </w:rPr>
              <w:t>交流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/>
                <w:sz w:val="24"/>
              </w:rPr>
              <w:t>中国</w:t>
            </w:r>
            <w:r w:rsidRPr="00957AB5">
              <w:rPr>
                <w:rFonts w:ascii="仿宋" w:eastAsia="仿宋" w:hAnsi="仿宋" w:hint="eastAsia"/>
                <w:sz w:val="24"/>
              </w:rPr>
              <w:t>联合网络通信集团有限公司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企业国际化经营经验交流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联盟其他成员单位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17:45-18:00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/>
                <w:sz w:val="24"/>
              </w:rPr>
              <w:t>培训小结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中国通信企业协会</w:t>
            </w:r>
          </w:p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957AB5">
              <w:rPr>
                <w:rFonts w:ascii="仿宋" w:eastAsia="仿宋" w:hAnsi="仿宋"/>
                <w:sz w:val="24"/>
              </w:rPr>
              <w:t>苗建华</w:t>
            </w:r>
            <w:proofErr w:type="gramEnd"/>
            <w:r w:rsidRPr="00957AB5">
              <w:rPr>
                <w:rFonts w:ascii="仿宋" w:eastAsia="仿宋" w:hAnsi="仿宋" w:hint="eastAsia"/>
                <w:sz w:val="24"/>
              </w:rPr>
              <w:t xml:space="preserve"> 副会长兼秘书长</w:t>
            </w:r>
          </w:p>
        </w:tc>
        <w:tc>
          <w:tcPr>
            <w:tcW w:w="993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57AB5" w:rsidRPr="005863FA" w:rsidTr="00930F15">
        <w:trPr>
          <w:trHeight w:val="936"/>
        </w:trPr>
        <w:tc>
          <w:tcPr>
            <w:tcW w:w="851" w:type="dxa"/>
            <w:vMerge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18:00-19:30</w:t>
            </w:r>
          </w:p>
        </w:tc>
        <w:tc>
          <w:tcPr>
            <w:tcW w:w="4678" w:type="dxa"/>
            <w:vAlign w:val="center"/>
          </w:tcPr>
          <w:p w:rsidR="00957AB5" w:rsidRPr="00957AB5" w:rsidRDefault="00957AB5" w:rsidP="00957AB5">
            <w:pPr>
              <w:pStyle w:val="aa"/>
              <w:ind w:firstLineChars="14" w:firstLine="34"/>
              <w:jc w:val="center"/>
              <w:rPr>
                <w:rFonts w:ascii="仿宋" w:eastAsia="仿宋" w:hAnsi="仿宋"/>
                <w:sz w:val="24"/>
              </w:rPr>
            </w:pPr>
            <w:r w:rsidRPr="00957AB5">
              <w:rPr>
                <w:rFonts w:ascii="仿宋" w:eastAsia="仿宋" w:hAnsi="仿宋" w:hint="eastAsia"/>
                <w:sz w:val="24"/>
              </w:rPr>
              <w:t>晚餐</w:t>
            </w:r>
          </w:p>
        </w:tc>
        <w:tc>
          <w:tcPr>
            <w:tcW w:w="2409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vAlign w:val="center"/>
          </w:tcPr>
          <w:p w:rsidR="00957AB5" w:rsidRPr="00957AB5" w:rsidRDefault="00957AB5" w:rsidP="00957AB5">
            <w:pPr>
              <w:pStyle w:val="aa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957AB5" w:rsidRDefault="00957AB5" w:rsidP="00957AB5">
      <w:pPr>
        <w:widowControl/>
        <w:spacing w:line="480" w:lineRule="atLeast"/>
        <w:rPr>
          <w:rFonts w:ascii="黑体" w:eastAsia="黑体" w:hAnsi="黑体"/>
          <w:bCs/>
          <w:sz w:val="32"/>
          <w:szCs w:val="32"/>
          <w:bdr w:val="none" w:sz="0" w:space="0" w:color="auto" w:frame="1"/>
        </w:rPr>
      </w:pPr>
    </w:p>
    <w:p w:rsidR="00957AB5" w:rsidRPr="002801E2" w:rsidRDefault="00957AB5" w:rsidP="00957AB5">
      <w:pPr>
        <w:pStyle w:val="aa"/>
        <w:ind w:firstLineChars="14" w:firstLine="34"/>
        <w:jc w:val="left"/>
        <w:rPr>
          <w:rFonts w:ascii="仿宋" w:eastAsia="仿宋" w:hAnsi="仿宋"/>
          <w:sz w:val="24"/>
        </w:rPr>
      </w:pPr>
      <w:r w:rsidRPr="002801E2">
        <w:rPr>
          <w:rFonts w:ascii="仿宋" w:eastAsia="仿宋" w:hAnsi="仿宋" w:hint="eastAsia"/>
          <w:sz w:val="24"/>
        </w:rPr>
        <w:t>注：</w:t>
      </w:r>
      <w:r>
        <w:rPr>
          <w:rFonts w:ascii="仿宋" w:eastAsia="仿宋" w:hAnsi="仿宋" w:hint="eastAsia"/>
          <w:sz w:val="24"/>
        </w:rPr>
        <w:t>会议日程以</w:t>
      </w:r>
      <w:r w:rsidRPr="002801E2">
        <w:rPr>
          <w:rFonts w:ascii="仿宋" w:eastAsia="仿宋" w:hAnsi="仿宋" w:hint="eastAsia"/>
          <w:sz w:val="24"/>
        </w:rPr>
        <w:t>会议当天</w:t>
      </w:r>
      <w:r>
        <w:rPr>
          <w:rFonts w:ascii="仿宋" w:eastAsia="仿宋" w:hAnsi="仿宋" w:hint="eastAsia"/>
          <w:sz w:val="24"/>
        </w:rPr>
        <w:t>实际</w:t>
      </w:r>
      <w:r w:rsidRPr="002801E2">
        <w:rPr>
          <w:rFonts w:ascii="仿宋" w:eastAsia="仿宋" w:hAnsi="仿宋" w:hint="eastAsia"/>
          <w:sz w:val="24"/>
        </w:rPr>
        <w:t>安排为准。</w:t>
      </w:r>
    </w:p>
    <w:p w:rsidR="00957AB5" w:rsidRDefault="00957AB5" w:rsidP="00957AB5"/>
    <w:p w:rsidR="00E95105" w:rsidRPr="00A02C12" w:rsidRDefault="00E95105" w:rsidP="00E95105">
      <w:pPr>
        <w:widowControl/>
        <w:jc w:val="left"/>
        <w:rPr>
          <w:rFonts w:ascii="黑体" w:eastAsia="黑体" w:hAnsi="黑体"/>
          <w:bCs/>
          <w:sz w:val="32"/>
          <w:szCs w:val="32"/>
          <w:bdr w:val="none" w:sz="0" w:space="0" w:color="auto" w:frame="1"/>
        </w:rPr>
      </w:pPr>
      <w:r>
        <w:rPr>
          <w:rFonts w:ascii="黑体" w:eastAsia="黑体" w:hAnsi="黑体"/>
          <w:bCs/>
          <w:sz w:val="32"/>
          <w:szCs w:val="32"/>
          <w:bdr w:val="none" w:sz="0" w:space="0" w:color="auto" w:frame="1"/>
        </w:rPr>
        <w:br w:type="page"/>
      </w:r>
      <w:r w:rsidRPr="00A02C12">
        <w:rPr>
          <w:rFonts w:ascii="黑体" w:eastAsia="黑体" w:hAnsi="黑体" w:hint="eastAsia"/>
          <w:bCs/>
          <w:sz w:val="32"/>
          <w:szCs w:val="32"/>
          <w:bdr w:val="none" w:sz="0" w:space="0" w:color="auto" w:frame="1"/>
        </w:rPr>
        <w:lastRenderedPageBreak/>
        <w:t>附件2</w:t>
      </w:r>
    </w:p>
    <w:p w:rsidR="00E95105" w:rsidRPr="00DA521D" w:rsidRDefault="00E95105" w:rsidP="00E95105">
      <w:pPr>
        <w:widowControl/>
        <w:spacing w:line="480" w:lineRule="atLeast"/>
        <w:jc w:val="center"/>
        <w:rPr>
          <w:rFonts w:asciiTheme="majorEastAsia" w:eastAsiaTheme="majorEastAsia" w:hAnsiTheme="majorEastAsia" w:cs="宋体"/>
          <w:color w:val="333333"/>
          <w:kern w:val="0"/>
          <w:sz w:val="36"/>
          <w:szCs w:val="36"/>
          <w:bdr w:val="none" w:sz="0" w:space="0" w:color="auto" w:frame="1"/>
        </w:rPr>
      </w:pPr>
      <w:r w:rsidRPr="00DA521D">
        <w:rPr>
          <w:rFonts w:asciiTheme="majorEastAsia" w:eastAsiaTheme="majorEastAsia" w:hAnsiTheme="majorEastAsia" w:hint="eastAsia"/>
          <w:b/>
          <w:bCs/>
          <w:color w:val="333333"/>
          <w:sz w:val="36"/>
          <w:szCs w:val="36"/>
          <w:bdr w:val="none" w:sz="0" w:space="0" w:color="auto" w:frame="1"/>
        </w:rPr>
        <w:t>报 名 回 执</w:t>
      </w:r>
    </w:p>
    <w:p w:rsidR="00E95105" w:rsidRDefault="00E95105" w:rsidP="00E95105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tbl>
      <w:tblPr>
        <w:tblW w:w="9498" w:type="dxa"/>
        <w:tblInd w:w="-3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277"/>
        <w:gridCol w:w="283"/>
        <w:gridCol w:w="993"/>
        <w:gridCol w:w="850"/>
        <w:gridCol w:w="992"/>
        <w:gridCol w:w="2127"/>
        <w:gridCol w:w="425"/>
        <w:gridCol w:w="709"/>
        <w:gridCol w:w="567"/>
        <w:gridCol w:w="1275"/>
      </w:tblGrid>
      <w:tr w:rsidR="00E95105" w:rsidRPr="00BB2C2E" w:rsidTr="00E95105">
        <w:tc>
          <w:tcPr>
            <w:tcW w:w="1277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单位</w:t>
            </w:r>
          </w:p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名称</w:t>
            </w:r>
          </w:p>
        </w:tc>
        <w:tc>
          <w:tcPr>
            <w:tcW w:w="5245" w:type="dxa"/>
            <w:gridSpan w:val="5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134" w:type="dxa"/>
            <w:gridSpan w:val="2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参加</w:t>
            </w:r>
          </w:p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人数</w:t>
            </w:r>
          </w:p>
        </w:tc>
        <w:tc>
          <w:tcPr>
            <w:tcW w:w="1842" w:type="dxa"/>
            <w:gridSpan w:val="2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E95105" w:rsidRPr="00BB2C2E" w:rsidTr="00E95105">
        <w:tc>
          <w:tcPr>
            <w:tcW w:w="1277" w:type="dxa"/>
            <w:vAlign w:val="center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序号</w:t>
            </w:r>
          </w:p>
        </w:tc>
        <w:tc>
          <w:tcPr>
            <w:tcW w:w="1276" w:type="dxa"/>
            <w:gridSpan w:val="2"/>
            <w:vAlign w:val="center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姓  名</w:t>
            </w:r>
          </w:p>
        </w:tc>
        <w:tc>
          <w:tcPr>
            <w:tcW w:w="850" w:type="dxa"/>
            <w:vAlign w:val="center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性别</w:t>
            </w:r>
          </w:p>
        </w:tc>
        <w:tc>
          <w:tcPr>
            <w:tcW w:w="992" w:type="dxa"/>
            <w:vAlign w:val="center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民族</w:t>
            </w:r>
          </w:p>
        </w:tc>
        <w:tc>
          <w:tcPr>
            <w:tcW w:w="2127" w:type="dxa"/>
            <w:vAlign w:val="center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 xml:space="preserve">职 </w:t>
            </w:r>
            <w:proofErr w:type="gramStart"/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务</w:t>
            </w:r>
            <w:proofErr w:type="gramEnd"/>
          </w:p>
        </w:tc>
        <w:tc>
          <w:tcPr>
            <w:tcW w:w="2976" w:type="dxa"/>
            <w:gridSpan w:val="4"/>
            <w:vAlign w:val="center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联系电话</w:t>
            </w:r>
          </w:p>
        </w:tc>
      </w:tr>
      <w:tr w:rsidR="00E95105" w:rsidRPr="00BB2C2E" w:rsidTr="00E95105">
        <w:trPr>
          <w:trHeight w:val="753"/>
        </w:trPr>
        <w:tc>
          <w:tcPr>
            <w:tcW w:w="1277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1</w:t>
            </w:r>
          </w:p>
        </w:tc>
        <w:tc>
          <w:tcPr>
            <w:tcW w:w="1276" w:type="dxa"/>
            <w:gridSpan w:val="2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850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992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2127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2976" w:type="dxa"/>
            <w:gridSpan w:val="4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E95105" w:rsidRPr="00BB2C2E" w:rsidTr="00E95105">
        <w:trPr>
          <w:trHeight w:val="720"/>
        </w:trPr>
        <w:tc>
          <w:tcPr>
            <w:tcW w:w="1277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2</w:t>
            </w:r>
          </w:p>
        </w:tc>
        <w:tc>
          <w:tcPr>
            <w:tcW w:w="1276" w:type="dxa"/>
            <w:gridSpan w:val="2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850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992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2127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2976" w:type="dxa"/>
            <w:gridSpan w:val="4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E95105" w:rsidRPr="00BB2C2E" w:rsidTr="00E95105">
        <w:trPr>
          <w:trHeight w:val="688"/>
        </w:trPr>
        <w:tc>
          <w:tcPr>
            <w:tcW w:w="1277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3</w:t>
            </w:r>
          </w:p>
        </w:tc>
        <w:tc>
          <w:tcPr>
            <w:tcW w:w="1276" w:type="dxa"/>
            <w:gridSpan w:val="2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850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992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2127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2976" w:type="dxa"/>
            <w:gridSpan w:val="4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E95105" w:rsidRPr="00BB2C2E" w:rsidTr="00E95105">
        <w:trPr>
          <w:trHeight w:val="688"/>
        </w:trPr>
        <w:tc>
          <w:tcPr>
            <w:tcW w:w="1277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4</w:t>
            </w:r>
          </w:p>
        </w:tc>
        <w:tc>
          <w:tcPr>
            <w:tcW w:w="1276" w:type="dxa"/>
            <w:gridSpan w:val="2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850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992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2127" w:type="dxa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2976" w:type="dxa"/>
            <w:gridSpan w:val="4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E95105" w:rsidRPr="00774650" w:rsidTr="00E95105">
        <w:trPr>
          <w:trHeight w:val="688"/>
        </w:trPr>
        <w:tc>
          <w:tcPr>
            <w:tcW w:w="1560" w:type="dxa"/>
            <w:gridSpan w:val="2"/>
            <w:vAlign w:val="center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住 宿 要 求</w:t>
            </w:r>
          </w:p>
        </w:tc>
        <w:tc>
          <w:tcPr>
            <w:tcW w:w="7938" w:type="dxa"/>
            <w:gridSpan w:val="8"/>
            <w:vAlign w:val="center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ind w:firstLineChars="100" w:firstLine="240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/>
                <w:color w:val="000000"/>
              </w:rPr>
              <w:t>□</w:t>
            </w: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 xml:space="preserve">单住               </w:t>
            </w:r>
            <w:r w:rsidRPr="00E95105">
              <w:rPr>
                <w:rFonts w:asciiTheme="minorEastAsia" w:eastAsiaTheme="minorEastAsia" w:hAnsiTheme="minorEastAsia"/>
                <w:color w:val="000000"/>
              </w:rPr>
              <w:t>□</w:t>
            </w: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合住</w:t>
            </w:r>
          </w:p>
        </w:tc>
      </w:tr>
      <w:tr w:rsidR="00E95105" w:rsidRPr="00774650" w:rsidTr="00E95105">
        <w:trPr>
          <w:trHeight w:val="688"/>
        </w:trPr>
        <w:tc>
          <w:tcPr>
            <w:tcW w:w="1560" w:type="dxa"/>
            <w:gridSpan w:val="2"/>
            <w:vAlign w:val="center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付 款 方 式</w:t>
            </w:r>
          </w:p>
        </w:tc>
        <w:tc>
          <w:tcPr>
            <w:tcW w:w="7938" w:type="dxa"/>
            <w:gridSpan w:val="8"/>
            <w:vAlign w:val="center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ind w:firstLineChars="100" w:firstLine="240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/>
                <w:color w:val="000000"/>
              </w:rPr>
              <w:t>□</w:t>
            </w: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 xml:space="preserve">银行转账           </w:t>
            </w:r>
            <w:r w:rsidRPr="00E95105">
              <w:rPr>
                <w:rFonts w:asciiTheme="minorEastAsia" w:eastAsiaTheme="minorEastAsia" w:hAnsiTheme="minorEastAsia"/>
                <w:color w:val="000000"/>
              </w:rPr>
              <w:t>□</w:t>
            </w: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现场交纳现金</w:t>
            </w:r>
          </w:p>
        </w:tc>
      </w:tr>
      <w:tr w:rsidR="00E95105" w:rsidRPr="00774650" w:rsidTr="00E95105">
        <w:trPr>
          <w:trHeight w:val="688"/>
        </w:trPr>
        <w:tc>
          <w:tcPr>
            <w:tcW w:w="1560" w:type="dxa"/>
            <w:gridSpan w:val="2"/>
            <w:vAlign w:val="center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发 票 抬 头</w:t>
            </w:r>
          </w:p>
        </w:tc>
        <w:tc>
          <w:tcPr>
            <w:tcW w:w="5387" w:type="dxa"/>
            <w:gridSpan w:val="5"/>
            <w:vAlign w:val="center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发票内容</w:t>
            </w:r>
          </w:p>
        </w:tc>
        <w:tc>
          <w:tcPr>
            <w:tcW w:w="1275" w:type="dxa"/>
            <w:vAlign w:val="center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培训费</w:t>
            </w:r>
          </w:p>
        </w:tc>
      </w:tr>
      <w:tr w:rsidR="00E95105" w:rsidRPr="00BB2C2E" w:rsidTr="00E95105">
        <w:tc>
          <w:tcPr>
            <w:tcW w:w="1560" w:type="dxa"/>
            <w:gridSpan w:val="2"/>
            <w:vAlign w:val="center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E95105">
              <w:rPr>
                <w:rFonts w:asciiTheme="minorEastAsia" w:eastAsiaTheme="minorEastAsia" w:hAnsiTheme="minorEastAsia" w:hint="eastAsia"/>
                <w:color w:val="000000"/>
              </w:rPr>
              <w:t>备    注</w:t>
            </w:r>
          </w:p>
        </w:tc>
        <w:tc>
          <w:tcPr>
            <w:tcW w:w="7938" w:type="dxa"/>
            <w:gridSpan w:val="8"/>
          </w:tcPr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  <w:p w:rsidR="00E95105" w:rsidRPr="00E95105" w:rsidRDefault="00E95105" w:rsidP="00E95105">
            <w:pPr>
              <w:pStyle w:val="a9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</w:tbl>
    <w:p w:rsidR="00E95105" w:rsidRDefault="00E95105" w:rsidP="00E95105"/>
    <w:p w:rsidR="00E95105" w:rsidRDefault="00E95105" w:rsidP="00E95105"/>
    <w:p w:rsidR="00E95105" w:rsidRDefault="00E95105" w:rsidP="00E95105"/>
    <w:p w:rsidR="00E95105" w:rsidRPr="00E95105" w:rsidRDefault="00E95105" w:rsidP="00E95105">
      <w:pPr>
        <w:widowControl/>
        <w:jc w:val="left"/>
      </w:pPr>
      <w:r>
        <w:br w:type="page"/>
      </w:r>
      <w:r w:rsidRPr="002801E2">
        <w:rPr>
          <w:rFonts w:ascii="黑体" w:eastAsia="黑体" w:hAnsi="黑体" w:hint="eastAsia"/>
          <w:sz w:val="32"/>
          <w:szCs w:val="32"/>
        </w:rPr>
        <w:lastRenderedPageBreak/>
        <w:t>附件3</w:t>
      </w:r>
    </w:p>
    <w:p w:rsidR="00E95105" w:rsidRPr="00CD10CD" w:rsidRDefault="00E95105" w:rsidP="00E95105">
      <w:pPr>
        <w:jc w:val="center"/>
        <w:outlineLvl w:val="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会议地址路线图</w:t>
      </w:r>
    </w:p>
    <w:p w:rsidR="00E95105" w:rsidRDefault="00930F15" w:rsidP="00E95105">
      <w:pPr>
        <w:jc w:val="center"/>
        <w:outlineLvl w:val="0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noProof/>
          <w:sz w:val="32"/>
          <w:szCs w:val="32"/>
        </w:rPr>
        <w:drawing>
          <wp:inline distT="0" distB="0" distL="0" distR="0">
            <wp:extent cx="5267325" cy="28670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105" w:rsidRPr="002801E2" w:rsidRDefault="00E95105" w:rsidP="00E95105">
      <w:pPr>
        <w:outlineLvl w:val="0"/>
        <w:rPr>
          <w:rFonts w:ascii="仿宋" w:eastAsia="仿宋" w:hAnsi="仿宋"/>
          <w:sz w:val="24"/>
          <w:szCs w:val="24"/>
        </w:rPr>
      </w:pPr>
      <w:r w:rsidRPr="002801E2">
        <w:rPr>
          <w:rFonts w:ascii="仿宋" w:eastAsia="仿宋" w:hAnsi="仿宋" w:hint="eastAsia"/>
          <w:b/>
          <w:sz w:val="24"/>
          <w:szCs w:val="24"/>
        </w:rPr>
        <w:t>地址:</w:t>
      </w:r>
      <w:r w:rsidRPr="002801E2">
        <w:rPr>
          <w:rFonts w:ascii="仿宋" w:eastAsia="仿宋" w:hAnsi="仿宋" w:hint="eastAsia"/>
          <w:sz w:val="24"/>
          <w:szCs w:val="24"/>
        </w:rPr>
        <w:t>北京市海淀区北正黄旗59号（香山东门）</w:t>
      </w:r>
    </w:p>
    <w:p w:rsidR="00E95105" w:rsidRPr="002801E2" w:rsidRDefault="00E95105" w:rsidP="00E95105">
      <w:pPr>
        <w:outlineLvl w:val="0"/>
        <w:rPr>
          <w:rFonts w:ascii="仿宋" w:eastAsia="仿宋" w:hAnsi="仿宋"/>
          <w:sz w:val="24"/>
          <w:szCs w:val="24"/>
        </w:rPr>
      </w:pPr>
      <w:r w:rsidRPr="002801E2">
        <w:rPr>
          <w:rFonts w:ascii="仿宋" w:eastAsia="仿宋" w:hAnsi="仿宋" w:hint="eastAsia"/>
          <w:b/>
          <w:sz w:val="24"/>
          <w:szCs w:val="24"/>
        </w:rPr>
        <w:t>电话:</w:t>
      </w:r>
      <w:r w:rsidRPr="002801E2">
        <w:rPr>
          <w:rFonts w:ascii="仿宋" w:eastAsia="仿宋" w:hAnsi="仿宋" w:hint="eastAsia"/>
          <w:sz w:val="24"/>
          <w:szCs w:val="24"/>
        </w:rPr>
        <w:t>010-82599998</w:t>
      </w:r>
    </w:p>
    <w:p w:rsidR="00E95105" w:rsidRDefault="00E95105" w:rsidP="00E95105">
      <w:pPr>
        <w:widowControl/>
        <w:jc w:val="left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</w:p>
    <w:p w:rsidR="00E95105" w:rsidRPr="002801E2" w:rsidRDefault="00E95105" w:rsidP="00E95105">
      <w:pPr>
        <w:widowControl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2801E2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乘车路线:</w:t>
      </w:r>
    </w:p>
    <w:p w:rsidR="00E95105" w:rsidRPr="002801E2" w:rsidRDefault="00E95105" w:rsidP="00E95105">
      <w:pPr>
        <w:widowControl/>
        <w:ind w:firstLineChars="176" w:firstLine="424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2801E2"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 xml:space="preserve">. </w:t>
      </w:r>
      <w:r w:rsidRPr="002801E2"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北京西站</w:t>
      </w:r>
    </w:p>
    <w:p w:rsidR="00E95105" w:rsidRPr="002801E2" w:rsidRDefault="00E95105" w:rsidP="00E95105">
      <w:pPr>
        <w:widowControl/>
        <w:ind w:firstLineChars="176" w:firstLine="422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2801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路线①: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乘坐</w:t>
      </w:r>
      <w:r w:rsidRPr="002801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地铁9号线至国家图书馆站下车，换乘地铁4号线至北宫门站，从A2出口出站，到地面换乘563路公交车，香山公园东门站下车即可。</w:t>
      </w:r>
    </w:p>
    <w:p w:rsidR="00E95105" w:rsidRPr="002801E2" w:rsidRDefault="00E95105" w:rsidP="00E95105">
      <w:pPr>
        <w:widowControl/>
        <w:ind w:firstLineChars="176" w:firstLine="422"/>
        <w:jc w:val="left"/>
        <w:outlineLvl w:val="0"/>
        <w:rPr>
          <w:rFonts w:ascii="Arial" w:hAnsi="Arial" w:cs="Arial"/>
          <w:color w:val="000000"/>
          <w:kern w:val="0"/>
        </w:rPr>
      </w:pPr>
      <w:r w:rsidRPr="002801E2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路线②:</w:t>
      </w:r>
      <w:r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乘坐</w:t>
      </w:r>
      <w:r w:rsidRPr="002801E2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地铁9号线至国家图书馆站下车，从B口出站，到地面换乘563路公交车，香山公园东门站下车即可。</w:t>
      </w:r>
    </w:p>
    <w:p w:rsidR="00E95105" w:rsidRPr="002801E2" w:rsidRDefault="00E95105" w:rsidP="00E95105">
      <w:pPr>
        <w:widowControl/>
        <w:ind w:firstLineChars="176" w:firstLine="422"/>
        <w:jc w:val="left"/>
        <w:outlineLvl w:val="0"/>
        <w:rPr>
          <w:rFonts w:ascii="Arial" w:hAnsi="Arial" w:cs="Arial"/>
          <w:color w:val="000000"/>
          <w:kern w:val="0"/>
        </w:rPr>
      </w:pPr>
      <w:r w:rsidRPr="002801E2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路线③:西客站</w:t>
      </w:r>
      <w:r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乘坐</w:t>
      </w:r>
      <w:r w:rsidRPr="002801E2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南苑机场西客站/公主坟专线，至公主坟下车，步行90米至公主坟北站，乘698路公交车至</w:t>
      </w:r>
      <w:proofErr w:type="gramStart"/>
      <w:r w:rsidRPr="002801E2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香山站</w:t>
      </w:r>
      <w:proofErr w:type="gramEnd"/>
      <w:r w:rsidRPr="002801E2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下车，步行至世纪金源商旅酒店即可。</w:t>
      </w:r>
    </w:p>
    <w:p w:rsidR="00E95105" w:rsidRPr="002801E2" w:rsidRDefault="00E95105" w:rsidP="00E95105">
      <w:pPr>
        <w:widowControl/>
        <w:ind w:firstLineChars="176" w:firstLine="424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2801E2"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 xml:space="preserve">. </w:t>
      </w:r>
      <w:r w:rsidRPr="002801E2"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北京站</w:t>
      </w:r>
    </w:p>
    <w:p w:rsidR="00E95105" w:rsidRPr="002801E2" w:rsidRDefault="00E95105" w:rsidP="00E95105">
      <w:pPr>
        <w:widowControl/>
        <w:ind w:firstLineChars="176" w:firstLine="422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2801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路线: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乘坐</w:t>
      </w:r>
      <w:r w:rsidRPr="002801E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地铁2号线至西直门站下车，换乘地铁4号线至北宫门站，从A2出口出站，到地面换乘563路公交车，香山公园东门站下车即可。</w:t>
      </w:r>
    </w:p>
    <w:p w:rsidR="00E95105" w:rsidRPr="002801E2" w:rsidRDefault="00E95105" w:rsidP="00E95105">
      <w:pPr>
        <w:widowControl/>
        <w:ind w:firstLineChars="176" w:firstLine="424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2801E2"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 xml:space="preserve">. </w:t>
      </w:r>
      <w:r w:rsidRPr="002801E2"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首都国际机场</w:t>
      </w:r>
    </w:p>
    <w:p w:rsidR="00E95105" w:rsidRPr="002801E2" w:rsidRDefault="00E95105" w:rsidP="00E95105">
      <w:pPr>
        <w:ind w:firstLineChars="176" w:firstLine="422"/>
        <w:outlineLvl w:val="0"/>
        <w:rPr>
          <w:rFonts w:ascii="仿宋" w:eastAsia="仿宋" w:hAnsi="仿宋"/>
          <w:sz w:val="32"/>
          <w:szCs w:val="32"/>
        </w:rPr>
      </w:pPr>
      <w:r w:rsidRPr="002801E2">
        <w:rPr>
          <w:rFonts w:ascii="仿宋" w:eastAsia="仿宋" w:hAnsi="仿宋" w:hint="eastAsia"/>
          <w:color w:val="000000"/>
          <w:kern w:val="0"/>
          <w:sz w:val="24"/>
          <w:szCs w:val="24"/>
        </w:rPr>
        <w:t>路线:首都机场3号航站楼上车，乘座机场大巴中关村线，至北京大学东门站下车，换乘地铁4号线至北宫门站，从A2出口出站，到地面换乘563路公交车，香山公园东门站下车即可。</w:t>
      </w:r>
    </w:p>
    <w:sectPr w:rsidR="00E95105" w:rsidRPr="002801E2" w:rsidSect="00930F15">
      <w:footerReference w:type="default" r:id="rId9"/>
      <w:pgSz w:w="11906" w:h="16838"/>
      <w:pgMar w:top="1418" w:right="1418" w:bottom="1418" w:left="1418" w:header="851" w:footer="992" w:gutter="0"/>
      <w:pgNumType w:start="4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FEA" w:rsidRDefault="00B44FEA" w:rsidP="0086258D">
      <w:r>
        <w:separator/>
      </w:r>
    </w:p>
  </w:endnote>
  <w:endnote w:type="continuationSeparator" w:id="0">
    <w:p w:rsidR="00B44FEA" w:rsidRDefault="00B44FEA" w:rsidP="00862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7A7" w:rsidRPr="00570F9E" w:rsidRDefault="00C8334A" w:rsidP="00C8334A">
    <w:pPr>
      <w:pStyle w:val="a4"/>
      <w:tabs>
        <w:tab w:val="left" w:pos="6795"/>
        <w:tab w:val="center" w:pos="7001"/>
      </w:tabs>
    </w:pPr>
    <w:r>
      <w:tab/>
    </w:r>
    <w:r>
      <w:tab/>
    </w:r>
    <w:r>
      <w:tab/>
    </w:r>
    <w:r w:rsidR="0046756C">
      <w:rPr>
        <w:rFonts w:hint="eastAsia"/>
      </w:rPr>
      <w:t>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FEA" w:rsidRDefault="00B44FEA" w:rsidP="0086258D">
      <w:r>
        <w:separator/>
      </w:r>
    </w:p>
  </w:footnote>
  <w:footnote w:type="continuationSeparator" w:id="0">
    <w:p w:rsidR="00B44FEA" w:rsidRDefault="00B44FEA" w:rsidP="008625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EA770"/>
    <w:multiLevelType w:val="singleLevel"/>
    <w:tmpl w:val="56AEA77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3FEF"/>
    <w:rsid w:val="00004B6A"/>
    <w:rsid w:val="00013971"/>
    <w:rsid w:val="00014198"/>
    <w:rsid w:val="00015EB8"/>
    <w:rsid w:val="00022562"/>
    <w:rsid w:val="000549BF"/>
    <w:rsid w:val="00067A4E"/>
    <w:rsid w:val="0007682F"/>
    <w:rsid w:val="000A5157"/>
    <w:rsid w:val="000B22EB"/>
    <w:rsid w:val="000B5A92"/>
    <w:rsid w:val="000C2F96"/>
    <w:rsid w:val="001115E1"/>
    <w:rsid w:val="001215DF"/>
    <w:rsid w:val="001267A7"/>
    <w:rsid w:val="00131D7E"/>
    <w:rsid w:val="00181A69"/>
    <w:rsid w:val="00190E49"/>
    <w:rsid w:val="001A4D1B"/>
    <w:rsid w:val="001B3129"/>
    <w:rsid w:val="001C5237"/>
    <w:rsid w:val="001E64BD"/>
    <w:rsid w:val="00254846"/>
    <w:rsid w:val="00267C4C"/>
    <w:rsid w:val="00273FEF"/>
    <w:rsid w:val="002A59DD"/>
    <w:rsid w:val="002C0C7D"/>
    <w:rsid w:val="002C75FC"/>
    <w:rsid w:val="002F3FEF"/>
    <w:rsid w:val="00301E06"/>
    <w:rsid w:val="00305E67"/>
    <w:rsid w:val="003251BA"/>
    <w:rsid w:val="003349D6"/>
    <w:rsid w:val="00350C6D"/>
    <w:rsid w:val="00360383"/>
    <w:rsid w:val="003718A5"/>
    <w:rsid w:val="00373875"/>
    <w:rsid w:val="003928EE"/>
    <w:rsid w:val="003D75EF"/>
    <w:rsid w:val="00413E05"/>
    <w:rsid w:val="00422E14"/>
    <w:rsid w:val="0042786B"/>
    <w:rsid w:val="00451D7F"/>
    <w:rsid w:val="0046756C"/>
    <w:rsid w:val="004679B8"/>
    <w:rsid w:val="00492F23"/>
    <w:rsid w:val="004A298D"/>
    <w:rsid w:val="004A68A7"/>
    <w:rsid w:val="004B2AF7"/>
    <w:rsid w:val="004C4AFB"/>
    <w:rsid w:val="004C6EFC"/>
    <w:rsid w:val="004E6E64"/>
    <w:rsid w:val="004E7C6E"/>
    <w:rsid w:val="00513E14"/>
    <w:rsid w:val="005224B5"/>
    <w:rsid w:val="005240B7"/>
    <w:rsid w:val="00537AC9"/>
    <w:rsid w:val="00561DDA"/>
    <w:rsid w:val="00570F9E"/>
    <w:rsid w:val="005811C8"/>
    <w:rsid w:val="005B4F63"/>
    <w:rsid w:val="005C039B"/>
    <w:rsid w:val="00617657"/>
    <w:rsid w:val="00617A96"/>
    <w:rsid w:val="006515F5"/>
    <w:rsid w:val="00652A35"/>
    <w:rsid w:val="00654FB8"/>
    <w:rsid w:val="00655E4D"/>
    <w:rsid w:val="00672CEB"/>
    <w:rsid w:val="006B5B7E"/>
    <w:rsid w:val="006C36E6"/>
    <w:rsid w:val="00711945"/>
    <w:rsid w:val="007167C5"/>
    <w:rsid w:val="007713CE"/>
    <w:rsid w:val="00774F46"/>
    <w:rsid w:val="00782D9E"/>
    <w:rsid w:val="007857FF"/>
    <w:rsid w:val="007A12C8"/>
    <w:rsid w:val="007A186C"/>
    <w:rsid w:val="007A4C48"/>
    <w:rsid w:val="007E0C21"/>
    <w:rsid w:val="007E15AC"/>
    <w:rsid w:val="0084567C"/>
    <w:rsid w:val="008471FD"/>
    <w:rsid w:val="00860545"/>
    <w:rsid w:val="0086258D"/>
    <w:rsid w:val="008744A3"/>
    <w:rsid w:val="00882320"/>
    <w:rsid w:val="0088236E"/>
    <w:rsid w:val="008939B8"/>
    <w:rsid w:val="008C7C74"/>
    <w:rsid w:val="008E66AE"/>
    <w:rsid w:val="00901847"/>
    <w:rsid w:val="00914E94"/>
    <w:rsid w:val="009157B1"/>
    <w:rsid w:val="00915B19"/>
    <w:rsid w:val="00921E74"/>
    <w:rsid w:val="00930F15"/>
    <w:rsid w:val="00934030"/>
    <w:rsid w:val="009478EA"/>
    <w:rsid w:val="0095651D"/>
    <w:rsid w:val="00957AB5"/>
    <w:rsid w:val="00986C45"/>
    <w:rsid w:val="00996E32"/>
    <w:rsid w:val="009B0806"/>
    <w:rsid w:val="009B4C10"/>
    <w:rsid w:val="009D7A9B"/>
    <w:rsid w:val="00A10BF0"/>
    <w:rsid w:val="00A27039"/>
    <w:rsid w:val="00A50C3A"/>
    <w:rsid w:val="00A748AA"/>
    <w:rsid w:val="00AA554C"/>
    <w:rsid w:val="00AC7E76"/>
    <w:rsid w:val="00AE31C2"/>
    <w:rsid w:val="00AF29DE"/>
    <w:rsid w:val="00AF62A1"/>
    <w:rsid w:val="00B0046C"/>
    <w:rsid w:val="00B0606B"/>
    <w:rsid w:val="00B1390B"/>
    <w:rsid w:val="00B256D6"/>
    <w:rsid w:val="00B44FEA"/>
    <w:rsid w:val="00B60DFF"/>
    <w:rsid w:val="00B66BF5"/>
    <w:rsid w:val="00B94213"/>
    <w:rsid w:val="00BA3577"/>
    <w:rsid w:val="00BB7AED"/>
    <w:rsid w:val="00BC1673"/>
    <w:rsid w:val="00BC25C6"/>
    <w:rsid w:val="00BC2F7C"/>
    <w:rsid w:val="00C03FA2"/>
    <w:rsid w:val="00C054F0"/>
    <w:rsid w:val="00C05DCF"/>
    <w:rsid w:val="00C23731"/>
    <w:rsid w:val="00C329F8"/>
    <w:rsid w:val="00C33506"/>
    <w:rsid w:val="00C340B7"/>
    <w:rsid w:val="00C50DB8"/>
    <w:rsid w:val="00C56904"/>
    <w:rsid w:val="00C71A64"/>
    <w:rsid w:val="00C73DA8"/>
    <w:rsid w:val="00C80C79"/>
    <w:rsid w:val="00C8334A"/>
    <w:rsid w:val="00C92F6B"/>
    <w:rsid w:val="00CE534A"/>
    <w:rsid w:val="00D05FAB"/>
    <w:rsid w:val="00DA6EF8"/>
    <w:rsid w:val="00DB1B10"/>
    <w:rsid w:val="00DF3E80"/>
    <w:rsid w:val="00E170B5"/>
    <w:rsid w:val="00E370C7"/>
    <w:rsid w:val="00E57ECD"/>
    <w:rsid w:val="00E95105"/>
    <w:rsid w:val="00EB2122"/>
    <w:rsid w:val="00EC3741"/>
    <w:rsid w:val="00EF164E"/>
    <w:rsid w:val="00EF1F01"/>
    <w:rsid w:val="00EF588C"/>
    <w:rsid w:val="00F056D3"/>
    <w:rsid w:val="00F1144D"/>
    <w:rsid w:val="00F35080"/>
    <w:rsid w:val="00F45951"/>
    <w:rsid w:val="00F53893"/>
    <w:rsid w:val="00F62F2A"/>
    <w:rsid w:val="00F63880"/>
    <w:rsid w:val="00F74E2A"/>
    <w:rsid w:val="00FB2539"/>
    <w:rsid w:val="00FC00FB"/>
    <w:rsid w:val="063275CC"/>
    <w:rsid w:val="0D2F04FF"/>
    <w:rsid w:val="135406F2"/>
    <w:rsid w:val="17073BB7"/>
    <w:rsid w:val="1D40568D"/>
    <w:rsid w:val="24920634"/>
    <w:rsid w:val="323F2C8F"/>
    <w:rsid w:val="49B077C1"/>
    <w:rsid w:val="4CED2FF6"/>
    <w:rsid w:val="5C724567"/>
    <w:rsid w:val="6CD34CCC"/>
    <w:rsid w:val="78897D2E"/>
    <w:rsid w:val="798A0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58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6258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86258D"/>
    <w:rPr>
      <w:sz w:val="18"/>
      <w:szCs w:val="18"/>
    </w:rPr>
  </w:style>
  <w:style w:type="paragraph" w:styleId="a4">
    <w:name w:val="footer"/>
    <w:basedOn w:val="a"/>
    <w:link w:val="Char0"/>
    <w:uiPriority w:val="99"/>
    <w:rsid w:val="00862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6258D"/>
    <w:rPr>
      <w:sz w:val="18"/>
      <w:szCs w:val="18"/>
    </w:rPr>
  </w:style>
  <w:style w:type="paragraph" w:styleId="a5">
    <w:name w:val="header"/>
    <w:basedOn w:val="a"/>
    <w:link w:val="Char1"/>
    <w:uiPriority w:val="99"/>
    <w:rsid w:val="00862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86258D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267C4C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267C4C"/>
    <w:rPr>
      <w:rFonts w:ascii="Times New Roman" w:hAnsi="Times New Roman"/>
      <w:szCs w:val="21"/>
    </w:rPr>
  </w:style>
  <w:style w:type="paragraph" w:styleId="a7">
    <w:name w:val="No Spacing"/>
    <w:uiPriority w:val="1"/>
    <w:qFormat/>
    <w:rsid w:val="00267C4C"/>
    <w:pPr>
      <w:widowControl w:val="0"/>
      <w:jc w:val="both"/>
    </w:pPr>
    <w:rPr>
      <w:kern w:val="2"/>
      <w:sz w:val="21"/>
      <w:szCs w:val="22"/>
    </w:rPr>
  </w:style>
  <w:style w:type="paragraph" w:customStyle="1" w:styleId="Default">
    <w:name w:val="Default"/>
    <w:rsid w:val="00E95105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sz w:val="24"/>
      <w:szCs w:val="24"/>
    </w:rPr>
  </w:style>
  <w:style w:type="table" w:styleId="a8">
    <w:name w:val="Table Grid"/>
    <w:basedOn w:val="a1"/>
    <w:uiPriority w:val="59"/>
    <w:locked/>
    <w:rsid w:val="00E95105"/>
    <w:rPr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E9510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List Paragraph"/>
    <w:basedOn w:val="a"/>
    <w:uiPriority w:val="34"/>
    <w:qFormat/>
    <w:rsid w:val="00E95105"/>
    <w:pPr>
      <w:ind w:firstLineChars="200" w:firstLine="42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88747-B9B3-41B7-8C27-D039707C8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232</Words>
  <Characters>1325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renty</dc:creator>
  <cp:lastModifiedBy>user</cp:lastModifiedBy>
  <cp:revision>3</cp:revision>
  <cp:lastPrinted>2017-05-22T08:10:00Z</cp:lastPrinted>
  <dcterms:created xsi:type="dcterms:W3CDTF">2017-05-22T09:35:00Z</dcterms:created>
  <dcterms:modified xsi:type="dcterms:W3CDTF">2017-05-22T09:38:00Z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